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F" w:rsidRDefault="00E2561F">
      <w:pPr>
        <w:pStyle w:val="BodyText"/>
        <w:ind w:left="257"/>
        <w:rPr>
          <w:rFonts w:ascii="Times New Roman"/>
          <w:sz w:val="20"/>
        </w:rPr>
      </w:pPr>
    </w:p>
    <w:p w:rsidR="00E2561F" w:rsidRPr="00793A3B" w:rsidRDefault="00680D81">
      <w:pPr>
        <w:pStyle w:val="BodyText"/>
        <w:spacing w:before="7"/>
        <w:rPr>
          <w:rFonts w:ascii="Times New Roman"/>
          <w:b/>
          <w:sz w:val="36"/>
          <w:szCs w:val="36"/>
        </w:rPr>
      </w:pPr>
      <w:r>
        <w:rPr>
          <w:rFonts w:ascii="Tahoma" w:hAnsi="Tahoma" w:cs="Tahoma"/>
          <w:noProof/>
          <w:color w:val="003366"/>
          <w:sz w:val="20"/>
          <w:szCs w:val="20"/>
        </w:rPr>
        <w:drawing>
          <wp:inline distT="0" distB="0" distL="0" distR="0" wp14:anchorId="14C1E5B6" wp14:editId="6D96365B">
            <wp:extent cx="1001864" cy="890381"/>
            <wp:effectExtent l="0" t="0" r="0" b="5080"/>
            <wp:docPr id="8" name="Picture 8"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977" cy="890482"/>
                    </a:xfrm>
                    <a:prstGeom prst="rect">
                      <a:avLst/>
                    </a:prstGeom>
                    <a:noFill/>
                    <a:ln>
                      <a:noFill/>
                    </a:ln>
                  </pic:spPr>
                </pic:pic>
              </a:graphicData>
            </a:graphic>
          </wp:inline>
        </w:drawing>
      </w:r>
      <w:r w:rsidR="00793A3B">
        <w:rPr>
          <w:rFonts w:ascii="Times New Roman"/>
          <w:sz w:val="27"/>
        </w:rPr>
        <w:tab/>
      </w:r>
      <w:r w:rsidR="00793A3B">
        <w:rPr>
          <w:rFonts w:ascii="Times New Roman"/>
          <w:sz w:val="27"/>
        </w:rPr>
        <w:tab/>
      </w:r>
      <w:r w:rsidR="00793A3B">
        <w:rPr>
          <w:rFonts w:ascii="Times New Roman"/>
          <w:sz w:val="27"/>
        </w:rPr>
        <w:tab/>
      </w:r>
      <w:r w:rsidR="00793A3B">
        <w:rPr>
          <w:rFonts w:ascii="Times New Roman"/>
          <w:sz w:val="27"/>
        </w:rPr>
        <w:tab/>
        <w:t xml:space="preserve">       </w:t>
      </w:r>
      <w:r w:rsidR="008551DF">
        <w:rPr>
          <w:rFonts w:ascii="Times New Roman"/>
          <w:b/>
          <w:sz w:val="36"/>
          <w:szCs w:val="36"/>
        </w:rPr>
        <w:t>2020</w:t>
      </w:r>
      <w:bookmarkStart w:id="0" w:name="_GoBack"/>
      <w:bookmarkEnd w:id="0"/>
    </w:p>
    <w:p w:rsidR="00157F00" w:rsidRDefault="00157F00">
      <w:pPr>
        <w:spacing w:before="89"/>
        <w:ind w:left="989" w:right="1661"/>
        <w:jc w:val="center"/>
        <w:rPr>
          <w:b/>
          <w:w w:val="105"/>
          <w:sz w:val="34"/>
          <w:u w:val="thick"/>
        </w:rPr>
      </w:pPr>
    </w:p>
    <w:p w:rsidR="00E2561F" w:rsidRDefault="00C86DFC">
      <w:pPr>
        <w:spacing w:before="89"/>
        <w:ind w:left="989" w:right="1661"/>
        <w:jc w:val="center"/>
        <w:rPr>
          <w:b/>
          <w:sz w:val="34"/>
        </w:rPr>
      </w:pPr>
      <w:r>
        <w:rPr>
          <w:b/>
          <w:w w:val="105"/>
          <w:sz w:val="34"/>
          <w:u w:val="thick"/>
        </w:rPr>
        <w:t>License Commission</w:t>
      </w:r>
      <w:r w:rsidR="004F286A">
        <w:rPr>
          <w:b/>
          <w:w w:val="105"/>
          <w:sz w:val="34"/>
          <w:u w:val="thick"/>
        </w:rPr>
        <w:t xml:space="preserve"> for the City of </w:t>
      </w:r>
      <w:r w:rsidR="0051411E">
        <w:rPr>
          <w:b/>
          <w:w w:val="105"/>
          <w:sz w:val="34"/>
          <w:u w:val="thick"/>
        </w:rPr>
        <w:t>Springfield</w:t>
      </w:r>
    </w:p>
    <w:p w:rsidR="00E2561F" w:rsidRDefault="0051411E">
      <w:pPr>
        <w:pStyle w:val="BodyText"/>
        <w:spacing w:before="74"/>
        <w:ind w:left="993" w:right="1651"/>
        <w:jc w:val="center"/>
      </w:pPr>
      <w:r>
        <w:rPr>
          <w:w w:val="115"/>
        </w:rPr>
        <w:t>36 Court St, Room 305 Springfield, MA 01108</w:t>
      </w:r>
    </w:p>
    <w:p w:rsidR="00E2561F" w:rsidRDefault="0051411E">
      <w:pPr>
        <w:pStyle w:val="BodyText"/>
        <w:spacing w:before="62"/>
        <w:ind w:left="993" w:right="1649"/>
        <w:jc w:val="center"/>
      </w:pPr>
      <w:r>
        <w:rPr>
          <w:w w:val="115"/>
        </w:rPr>
        <w:t>Telephone: 413-787-6196; Facsimile: 413-787-6528</w:t>
      </w:r>
      <w:r w:rsidR="004F286A">
        <w:rPr>
          <w:w w:val="115"/>
        </w:rPr>
        <w:t xml:space="preserve">; Email: </w:t>
      </w:r>
      <w:r>
        <w:rPr>
          <w:w w:val="115"/>
        </w:rPr>
        <w:t>license</w:t>
      </w:r>
      <w:r w:rsidRPr="0051411E">
        <w:rPr>
          <w:w w:val="115"/>
        </w:rPr>
        <w:t>@springfieldcityhall.com</w:t>
      </w:r>
    </w:p>
    <w:p w:rsidR="00E2561F" w:rsidRDefault="00E2561F">
      <w:pPr>
        <w:pStyle w:val="BodyText"/>
        <w:rPr>
          <w:sz w:val="20"/>
        </w:rPr>
      </w:pPr>
    </w:p>
    <w:p w:rsidR="00E2561F" w:rsidRDefault="00E2561F">
      <w:pPr>
        <w:pStyle w:val="BodyText"/>
        <w:rPr>
          <w:sz w:val="20"/>
        </w:rPr>
      </w:pPr>
    </w:p>
    <w:p w:rsidR="00E2561F" w:rsidRDefault="00E2561F">
      <w:pPr>
        <w:pStyle w:val="BodyText"/>
        <w:rPr>
          <w:sz w:val="20"/>
        </w:rPr>
      </w:pPr>
    </w:p>
    <w:p w:rsidR="00E2561F" w:rsidRDefault="00E2561F">
      <w:pPr>
        <w:pStyle w:val="BodyText"/>
        <w:spacing w:before="9"/>
        <w:rPr>
          <w:sz w:val="20"/>
        </w:rPr>
      </w:pPr>
    </w:p>
    <w:p w:rsidR="00E2561F" w:rsidRDefault="004F286A">
      <w:pPr>
        <w:ind w:left="993" w:right="1661"/>
        <w:jc w:val="center"/>
        <w:rPr>
          <w:b/>
          <w:w w:val="105"/>
          <w:sz w:val="27"/>
          <w:u w:val="thick"/>
        </w:rPr>
      </w:pPr>
      <w:r>
        <w:rPr>
          <w:b/>
          <w:w w:val="105"/>
          <w:sz w:val="27"/>
          <w:u w:val="thick"/>
        </w:rPr>
        <w:t>APPLICATION FOR B.Y.O.B. (BRING YOUR OWN BOTTLE) PERMIT</w:t>
      </w:r>
    </w:p>
    <w:p w:rsidR="0051411E" w:rsidRDefault="0051411E">
      <w:pPr>
        <w:ind w:left="993" w:right="1661"/>
        <w:jc w:val="center"/>
        <w:rPr>
          <w:b/>
          <w:sz w:val="27"/>
        </w:rPr>
      </w:pPr>
    </w:p>
    <w:p w:rsidR="00E2561F" w:rsidRDefault="0051411E" w:rsidP="0051411E">
      <w:pPr>
        <w:pStyle w:val="BodyText"/>
        <w:tabs>
          <w:tab w:val="left" w:pos="4383"/>
        </w:tabs>
        <w:spacing w:before="11"/>
        <w:jc w:val="center"/>
        <w:rPr>
          <w:sz w:val="27"/>
        </w:rPr>
      </w:pPr>
      <w:r>
        <w:rPr>
          <w:sz w:val="27"/>
        </w:rPr>
        <w:t>WINE AND MALT ____ ALL ALCOHOL____</w:t>
      </w:r>
    </w:p>
    <w:p w:rsidR="0051411E" w:rsidRDefault="0051411E" w:rsidP="0051411E">
      <w:pPr>
        <w:pStyle w:val="BodyText"/>
        <w:tabs>
          <w:tab w:val="left" w:pos="4383"/>
        </w:tabs>
        <w:spacing w:before="11"/>
        <w:rPr>
          <w:sz w:val="27"/>
        </w:rPr>
      </w:pPr>
    </w:p>
    <w:p w:rsidR="00E2561F" w:rsidRDefault="00E2561F">
      <w:pPr>
        <w:pStyle w:val="BodyText"/>
        <w:spacing w:before="7"/>
        <w:rPr>
          <w:sz w:val="26"/>
        </w:rPr>
      </w:pPr>
    </w:p>
    <w:p w:rsidR="00A720B3" w:rsidRDefault="004F286A">
      <w:pPr>
        <w:pStyle w:val="BodyText"/>
        <w:tabs>
          <w:tab w:val="left" w:pos="2279"/>
          <w:tab w:val="left" w:pos="8783"/>
        </w:tabs>
        <w:spacing w:line="580" w:lineRule="auto"/>
        <w:ind w:left="133" w:right="2931" w:firstLine="9"/>
        <w:jc w:val="both"/>
        <w:rPr>
          <w:w w:val="105"/>
        </w:rPr>
      </w:pPr>
      <w:r>
        <w:rPr>
          <w:noProof/>
        </w:rPr>
        <mc:AlternateContent>
          <mc:Choice Requires="wps">
            <w:drawing>
              <wp:anchor distT="0" distB="0" distL="114300" distR="114300" simplePos="0" relativeHeight="251657728" behindDoc="0" locked="0" layoutInCell="1" allowOverlap="1">
                <wp:simplePos x="0" y="0"/>
                <wp:positionH relativeFrom="page">
                  <wp:posOffset>7699375</wp:posOffset>
                </wp:positionH>
                <wp:positionV relativeFrom="paragraph">
                  <wp:posOffset>1041400</wp:posOffset>
                </wp:positionV>
                <wp:extent cx="0" cy="0"/>
                <wp:effectExtent l="12700" t="536575" r="6350" b="53213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5pt,82pt" to="60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QIFgIAADs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" strokeweight=".36pt">
                <w10:wrap anchorx="page"/>
              </v:line>
            </w:pict>
          </mc:Fallback>
        </mc:AlternateContent>
      </w:r>
      <w:r>
        <w:rPr>
          <w:w w:val="105"/>
        </w:rPr>
        <w:t>Licensee:</w:t>
      </w:r>
      <w:r>
        <w:rPr>
          <w:w w:val="105"/>
        </w:rPr>
        <w:tab/>
      </w:r>
      <w:r>
        <w:rPr>
          <w:w w:val="105"/>
          <w:u w:val="single"/>
        </w:rPr>
        <w:tab/>
      </w:r>
      <w:r>
        <w:rPr>
          <w:w w:val="105"/>
        </w:rPr>
        <w:t xml:space="preserve"> </w:t>
      </w:r>
    </w:p>
    <w:p w:rsidR="00A720B3" w:rsidRDefault="004F286A">
      <w:pPr>
        <w:pStyle w:val="BodyText"/>
        <w:tabs>
          <w:tab w:val="left" w:pos="2279"/>
          <w:tab w:val="left" w:pos="8783"/>
        </w:tabs>
        <w:spacing w:line="580" w:lineRule="auto"/>
        <w:ind w:left="133" w:right="2931" w:firstLine="9"/>
        <w:jc w:val="both"/>
        <w:rPr>
          <w:w w:val="105"/>
        </w:rPr>
      </w:pPr>
      <w:proofErr w:type="gramStart"/>
      <w:r>
        <w:rPr>
          <w:w w:val="105"/>
        </w:rPr>
        <w:t>d/b/a</w:t>
      </w:r>
      <w:proofErr w:type="gramEnd"/>
      <w:r>
        <w:rPr>
          <w:w w:val="105"/>
        </w:rPr>
        <w:t>:</w:t>
      </w:r>
      <w:r>
        <w:rPr>
          <w:w w:val="105"/>
        </w:rPr>
        <w:tab/>
      </w:r>
      <w:r>
        <w:rPr>
          <w:w w:val="105"/>
          <w:u w:val="single"/>
        </w:rPr>
        <w:tab/>
      </w:r>
      <w:r>
        <w:rPr>
          <w:w w:val="105"/>
        </w:rPr>
        <w:t xml:space="preserve"> </w:t>
      </w:r>
    </w:p>
    <w:p w:rsidR="00A720B3" w:rsidRDefault="004F286A">
      <w:pPr>
        <w:pStyle w:val="BodyText"/>
        <w:tabs>
          <w:tab w:val="left" w:pos="2279"/>
          <w:tab w:val="left" w:pos="8783"/>
        </w:tabs>
        <w:spacing w:line="580" w:lineRule="auto"/>
        <w:ind w:left="133" w:right="2931" w:firstLine="9"/>
        <w:jc w:val="both"/>
      </w:pPr>
      <w:r>
        <w:rPr>
          <w:w w:val="105"/>
        </w:rPr>
        <w:t>Business</w:t>
      </w:r>
      <w:r>
        <w:rPr>
          <w:spacing w:val="-18"/>
          <w:w w:val="105"/>
        </w:rPr>
        <w:t xml:space="preserve"> </w:t>
      </w:r>
      <w:r>
        <w:rPr>
          <w:w w:val="105"/>
        </w:rPr>
        <w:t>Address:</w:t>
      </w:r>
      <w:r>
        <w:t xml:space="preserve">         </w:t>
      </w:r>
      <w:r>
        <w:rPr>
          <w:spacing w:val="-12"/>
        </w:rPr>
        <w:t xml:space="preserve"> </w:t>
      </w:r>
      <w:r>
        <w:rPr>
          <w:w w:val="99"/>
          <w:u w:val="single"/>
        </w:rPr>
        <w:t xml:space="preserve"> </w:t>
      </w:r>
      <w:r>
        <w:rPr>
          <w:u w:val="single"/>
        </w:rPr>
        <w:tab/>
      </w:r>
      <w:r>
        <w:rPr>
          <w:w w:val="1"/>
          <w:u w:val="single"/>
        </w:rPr>
        <w:t xml:space="preserve"> </w:t>
      </w:r>
      <w:r>
        <w:t xml:space="preserve"> </w:t>
      </w:r>
    </w:p>
    <w:p w:rsidR="00E2561F" w:rsidRDefault="004F286A">
      <w:pPr>
        <w:pStyle w:val="BodyText"/>
        <w:tabs>
          <w:tab w:val="left" w:pos="2279"/>
          <w:tab w:val="left" w:pos="8783"/>
        </w:tabs>
        <w:spacing w:line="580" w:lineRule="auto"/>
        <w:ind w:left="133" w:right="2931" w:firstLine="9"/>
        <w:jc w:val="both"/>
      </w:pPr>
      <w:r>
        <w:rPr>
          <w:w w:val="105"/>
        </w:rPr>
        <w:t>Phone</w:t>
      </w:r>
      <w:r>
        <w:rPr>
          <w:spacing w:val="-14"/>
          <w:w w:val="105"/>
        </w:rPr>
        <w:t xml:space="preserve"> </w:t>
      </w:r>
      <w:r>
        <w:rPr>
          <w:w w:val="105"/>
        </w:rPr>
        <w:t>Number:</w:t>
      </w:r>
      <w:r>
        <w:tab/>
      </w:r>
      <w:r>
        <w:rPr>
          <w:w w:val="99"/>
          <w:u w:val="single"/>
        </w:rPr>
        <w:t xml:space="preserve"> </w:t>
      </w:r>
      <w:r>
        <w:rPr>
          <w:u w:val="single"/>
        </w:rPr>
        <w:tab/>
      </w:r>
      <w:r>
        <w:rPr>
          <w:w w:val="1"/>
          <w:u w:val="single"/>
        </w:rPr>
        <w:t xml:space="preserve"> </w:t>
      </w:r>
    </w:p>
    <w:p w:rsidR="00E2561F" w:rsidRDefault="00E2561F">
      <w:pPr>
        <w:pStyle w:val="BodyText"/>
        <w:spacing w:before="3"/>
        <w:rPr>
          <w:sz w:val="27"/>
        </w:rPr>
      </w:pPr>
    </w:p>
    <w:p w:rsidR="00E2561F" w:rsidRDefault="004F286A">
      <w:pPr>
        <w:pStyle w:val="BodyText"/>
        <w:tabs>
          <w:tab w:val="left" w:pos="9274"/>
        </w:tabs>
        <w:ind w:left="134"/>
      </w:pPr>
      <w:r>
        <w:rPr>
          <w:w w:val="110"/>
        </w:rPr>
        <w:t>Does</w:t>
      </w:r>
      <w:r>
        <w:rPr>
          <w:spacing w:val="-29"/>
          <w:w w:val="110"/>
        </w:rPr>
        <w:t xml:space="preserve"> </w:t>
      </w:r>
      <w:r>
        <w:rPr>
          <w:w w:val="110"/>
        </w:rPr>
        <w:t>your</w:t>
      </w:r>
      <w:r>
        <w:rPr>
          <w:spacing w:val="-25"/>
          <w:w w:val="110"/>
        </w:rPr>
        <w:t xml:space="preserve"> </w:t>
      </w:r>
      <w:r>
        <w:rPr>
          <w:w w:val="110"/>
        </w:rPr>
        <w:t>establishment</w:t>
      </w:r>
      <w:r>
        <w:rPr>
          <w:spacing w:val="-24"/>
          <w:w w:val="110"/>
        </w:rPr>
        <w:t xml:space="preserve"> </w:t>
      </w:r>
      <w:r>
        <w:rPr>
          <w:w w:val="110"/>
        </w:rPr>
        <w:t>offer</w:t>
      </w:r>
      <w:r>
        <w:rPr>
          <w:spacing w:val="-24"/>
          <w:w w:val="110"/>
        </w:rPr>
        <w:t xml:space="preserve"> </w:t>
      </w:r>
      <w:r>
        <w:rPr>
          <w:w w:val="110"/>
        </w:rPr>
        <w:t>on</w:t>
      </w:r>
      <w:r>
        <w:rPr>
          <w:spacing w:val="-28"/>
          <w:w w:val="110"/>
        </w:rPr>
        <w:t xml:space="preserve"> </w:t>
      </w:r>
      <w:r>
        <w:rPr>
          <w:w w:val="110"/>
        </w:rPr>
        <w:t>premise</w:t>
      </w:r>
      <w:r>
        <w:rPr>
          <w:spacing w:val="-29"/>
          <w:w w:val="110"/>
        </w:rPr>
        <w:t xml:space="preserve"> </w:t>
      </w:r>
      <w:r>
        <w:rPr>
          <w:w w:val="110"/>
        </w:rPr>
        <w:t>dining</w:t>
      </w:r>
      <w:r>
        <w:rPr>
          <w:spacing w:val="-25"/>
          <w:w w:val="110"/>
        </w:rPr>
        <w:t xml:space="preserve"> </w:t>
      </w:r>
      <w:r>
        <w:rPr>
          <w:w w:val="110"/>
        </w:rPr>
        <w:t>with</w:t>
      </w:r>
      <w:r>
        <w:rPr>
          <w:spacing w:val="-29"/>
          <w:w w:val="110"/>
        </w:rPr>
        <w:t xml:space="preserve"> </w:t>
      </w:r>
      <w:r>
        <w:rPr>
          <w:w w:val="110"/>
        </w:rPr>
        <w:t>table</w:t>
      </w:r>
      <w:r>
        <w:rPr>
          <w:spacing w:val="-31"/>
          <w:w w:val="110"/>
        </w:rPr>
        <w:t xml:space="preserve"> </w:t>
      </w:r>
      <w:r>
        <w:rPr>
          <w:w w:val="110"/>
        </w:rPr>
        <w:t>service</w:t>
      </w:r>
      <w:r>
        <w:rPr>
          <w:spacing w:val="-30"/>
          <w:w w:val="110"/>
        </w:rPr>
        <w:t xml:space="preserve"> </w:t>
      </w:r>
      <w:r>
        <w:rPr>
          <w:w w:val="110"/>
        </w:rPr>
        <w:t>provided</w:t>
      </w:r>
      <w:r>
        <w:rPr>
          <w:spacing w:val="-28"/>
          <w:w w:val="110"/>
        </w:rPr>
        <w:t xml:space="preserve"> </w:t>
      </w:r>
      <w:r>
        <w:rPr>
          <w:w w:val="110"/>
        </w:rPr>
        <w:t>by</w:t>
      </w:r>
      <w:r>
        <w:rPr>
          <w:spacing w:val="-30"/>
          <w:w w:val="110"/>
        </w:rPr>
        <w:t xml:space="preserve"> </w:t>
      </w:r>
      <w:r>
        <w:rPr>
          <w:w w:val="110"/>
        </w:rPr>
        <w:t>wait</w:t>
      </w:r>
      <w:r>
        <w:rPr>
          <w:spacing w:val="-27"/>
          <w:w w:val="110"/>
        </w:rPr>
        <w:t xml:space="preserve"> </w:t>
      </w:r>
      <w:r>
        <w:rPr>
          <w:w w:val="110"/>
        </w:rPr>
        <w:t>staff?</w:t>
      </w:r>
      <w:r>
        <w:rPr>
          <w:w w:val="110"/>
          <w:u w:val="single"/>
        </w:rPr>
        <w:t xml:space="preserve"> </w:t>
      </w:r>
      <w:r>
        <w:rPr>
          <w:w w:val="110"/>
          <w:u w:val="single"/>
        </w:rPr>
        <w:tab/>
      </w:r>
      <w:r>
        <w:rPr>
          <w:w w:val="235"/>
        </w:rPr>
        <w:t>_</w:t>
      </w:r>
    </w:p>
    <w:p w:rsidR="00E2561F" w:rsidRDefault="00E2561F">
      <w:pPr>
        <w:pStyle w:val="BodyText"/>
        <w:spacing w:before="3"/>
        <w:rPr>
          <w:sz w:val="27"/>
        </w:rPr>
      </w:pPr>
    </w:p>
    <w:p w:rsidR="00A720B3" w:rsidRDefault="004F286A" w:rsidP="00A720B3">
      <w:pPr>
        <w:pStyle w:val="BodyText"/>
        <w:tabs>
          <w:tab w:val="left" w:pos="2993"/>
          <w:tab w:val="left" w:pos="9498"/>
          <w:tab w:val="left" w:pos="10736"/>
        </w:tabs>
        <w:spacing w:line="578" w:lineRule="auto"/>
        <w:ind w:left="127" w:right="920" w:firstLine="5"/>
        <w:rPr>
          <w:w w:val="235"/>
        </w:rPr>
      </w:pPr>
      <w:r>
        <w:rPr>
          <w:noProof/>
        </w:rPr>
        <mc:AlternateContent>
          <mc:Choice Requires="wps">
            <w:drawing>
              <wp:anchor distT="0" distB="0" distL="114300" distR="114300" simplePos="0" relativeHeight="251658752" behindDoc="0" locked="0" layoutInCell="1" allowOverlap="1">
                <wp:simplePos x="0" y="0"/>
                <wp:positionH relativeFrom="page">
                  <wp:posOffset>7689850</wp:posOffset>
                </wp:positionH>
                <wp:positionV relativeFrom="paragraph">
                  <wp:posOffset>1045845</wp:posOffset>
                </wp:positionV>
                <wp:extent cx="0" cy="0"/>
                <wp:effectExtent l="12700" t="464820" r="6350" b="4641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5pt,82.35pt" to="605.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4+FgIAADs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" strokeweight=".36pt">
                <w10:wrap anchorx="page"/>
              </v:line>
            </w:pict>
          </mc:Fallback>
        </mc:AlternateContent>
      </w:r>
      <w:r>
        <w:rPr>
          <w:w w:val="110"/>
        </w:rPr>
        <w:t>What</w:t>
      </w:r>
      <w:r>
        <w:rPr>
          <w:spacing w:val="-34"/>
          <w:w w:val="110"/>
        </w:rPr>
        <w:t xml:space="preserve"> </w:t>
      </w:r>
      <w:r>
        <w:rPr>
          <w:w w:val="110"/>
        </w:rPr>
        <w:t>is</w:t>
      </w:r>
      <w:r>
        <w:rPr>
          <w:spacing w:val="-36"/>
          <w:w w:val="110"/>
        </w:rPr>
        <w:t xml:space="preserve"> </w:t>
      </w:r>
      <w:r>
        <w:rPr>
          <w:w w:val="110"/>
        </w:rPr>
        <w:t>the</w:t>
      </w:r>
      <w:r>
        <w:rPr>
          <w:spacing w:val="-33"/>
          <w:w w:val="110"/>
        </w:rPr>
        <w:t xml:space="preserve"> </w:t>
      </w:r>
      <w:r>
        <w:rPr>
          <w:w w:val="110"/>
        </w:rPr>
        <w:t>allowed</w:t>
      </w:r>
      <w:r>
        <w:rPr>
          <w:spacing w:val="-32"/>
          <w:w w:val="110"/>
        </w:rPr>
        <w:t xml:space="preserve"> </w:t>
      </w:r>
      <w:r>
        <w:rPr>
          <w:w w:val="110"/>
        </w:rPr>
        <w:t>capacity</w:t>
      </w:r>
      <w:r>
        <w:rPr>
          <w:spacing w:val="-28"/>
          <w:w w:val="110"/>
        </w:rPr>
        <w:t xml:space="preserve"> </w:t>
      </w:r>
      <w:r>
        <w:rPr>
          <w:w w:val="110"/>
        </w:rPr>
        <w:t>at</w:t>
      </w:r>
      <w:r>
        <w:rPr>
          <w:spacing w:val="-36"/>
          <w:w w:val="110"/>
        </w:rPr>
        <w:t xml:space="preserve"> </w:t>
      </w:r>
      <w:r>
        <w:rPr>
          <w:w w:val="110"/>
        </w:rPr>
        <w:t>your</w:t>
      </w:r>
      <w:r>
        <w:rPr>
          <w:spacing w:val="-33"/>
          <w:w w:val="110"/>
        </w:rPr>
        <w:t xml:space="preserve"> </w:t>
      </w:r>
      <w:r>
        <w:rPr>
          <w:w w:val="110"/>
        </w:rPr>
        <w:t>establishment,</w:t>
      </w:r>
      <w:r>
        <w:rPr>
          <w:spacing w:val="-35"/>
          <w:w w:val="110"/>
        </w:rPr>
        <w:t xml:space="preserve"> </w:t>
      </w:r>
      <w:r>
        <w:rPr>
          <w:w w:val="110"/>
        </w:rPr>
        <w:t>as</w:t>
      </w:r>
      <w:r>
        <w:rPr>
          <w:spacing w:val="-37"/>
          <w:w w:val="110"/>
        </w:rPr>
        <w:t xml:space="preserve"> </w:t>
      </w:r>
      <w:r>
        <w:rPr>
          <w:w w:val="110"/>
        </w:rPr>
        <w:t>specified</w:t>
      </w:r>
      <w:r>
        <w:rPr>
          <w:spacing w:val="-33"/>
          <w:w w:val="110"/>
        </w:rPr>
        <w:t xml:space="preserve"> </w:t>
      </w:r>
      <w:r>
        <w:rPr>
          <w:w w:val="110"/>
        </w:rPr>
        <w:t>on</w:t>
      </w:r>
      <w:r>
        <w:rPr>
          <w:spacing w:val="-29"/>
          <w:w w:val="110"/>
        </w:rPr>
        <w:t xml:space="preserve"> </w:t>
      </w:r>
      <w:r>
        <w:rPr>
          <w:w w:val="110"/>
        </w:rPr>
        <w:t>your</w:t>
      </w:r>
      <w:r>
        <w:rPr>
          <w:spacing w:val="-29"/>
          <w:w w:val="110"/>
        </w:rPr>
        <w:t xml:space="preserve"> </w:t>
      </w:r>
      <w:r w:rsidR="00707540">
        <w:rPr>
          <w:w w:val="110"/>
        </w:rPr>
        <w:t>inspectional</w:t>
      </w:r>
      <w:r>
        <w:rPr>
          <w:spacing w:val="-28"/>
          <w:w w:val="110"/>
        </w:rPr>
        <w:t xml:space="preserve"> </w:t>
      </w:r>
      <w:r>
        <w:rPr>
          <w:w w:val="110"/>
        </w:rPr>
        <w:t>Services</w:t>
      </w:r>
      <w:r>
        <w:rPr>
          <w:spacing w:val="-30"/>
          <w:w w:val="110"/>
        </w:rPr>
        <w:t xml:space="preserve"> </w:t>
      </w:r>
      <w:r>
        <w:rPr>
          <w:w w:val="110"/>
        </w:rPr>
        <w:t>Certificate?</w:t>
      </w:r>
      <w:r>
        <w:rPr>
          <w:w w:val="110"/>
          <w:u w:val="single"/>
        </w:rPr>
        <w:t xml:space="preserve"> </w:t>
      </w:r>
      <w:r>
        <w:rPr>
          <w:w w:val="110"/>
          <w:u w:val="single"/>
        </w:rPr>
        <w:tab/>
      </w:r>
      <w:r>
        <w:rPr>
          <w:w w:val="235"/>
        </w:rPr>
        <w:t xml:space="preserve">_ </w:t>
      </w:r>
    </w:p>
    <w:p w:rsidR="00E2561F" w:rsidRDefault="004F286A" w:rsidP="00A720B3">
      <w:pPr>
        <w:pStyle w:val="BodyText"/>
        <w:tabs>
          <w:tab w:val="left" w:pos="2993"/>
          <w:tab w:val="left" w:pos="9498"/>
          <w:tab w:val="left" w:pos="10736"/>
        </w:tabs>
        <w:spacing w:line="578" w:lineRule="auto"/>
        <w:ind w:left="127" w:right="920" w:firstLine="5"/>
        <w:rPr>
          <w:u w:val="single"/>
        </w:rPr>
      </w:pPr>
      <w:r>
        <w:rPr>
          <w:w w:val="110"/>
        </w:rPr>
        <w:t>Hours</w:t>
      </w:r>
      <w:r>
        <w:rPr>
          <w:spacing w:val="-37"/>
          <w:w w:val="110"/>
        </w:rPr>
        <w:t xml:space="preserve"> </w:t>
      </w:r>
      <w:r>
        <w:rPr>
          <w:w w:val="110"/>
        </w:rPr>
        <w:t>and</w:t>
      </w:r>
      <w:r>
        <w:rPr>
          <w:spacing w:val="-41"/>
          <w:w w:val="110"/>
        </w:rPr>
        <w:t xml:space="preserve"> </w:t>
      </w:r>
      <w:r>
        <w:rPr>
          <w:w w:val="110"/>
        </w:rPr>
        <w:t>Days</w:t>
      </w:r>
      <w:r>
        <w:rPr>
          <w:spacing w:val="-37"/>
          <w:w w:val="110"/>
        </w:rPr>
        <w:t xml:space="preserve"> </w:t>
      </w:r>
      <w:r>
        <w:rPr>
          <w:w w:val="110"/>
        </w:rPr>
        <w:t>of</w:t>
      </w:r>
      <w:r>
        <w:rPr>
          <w:spacing w:val="-35"/>
          <w:w w:val="110"/>
        </w:rPr>
        <w:t xml:space="preserve"> </w:t>
      </w:r>
      <w:r>
        <w:rPr>
          <w:w w:val="110"/>
        </w:rPr>
        <w:t>Operation:</w:t>
      </w:r>
      <w:r>
        <w:tab/>
      </w:r>
      <w:r>
        <w:rPr>
          <w:w w:val="99"/>
          <w:u w:val="single"/>
        </w:rPr>
        <w:t xml:space="preserve"> </w:t>
      </w:r>
      <w:r>
        <w:rPr>
          <w:u w:val="single"/>
        </w:rPr>
        <w:tab/>
      </w:r>
    </w:p>
    <w:p w:rsidR="00157F00" w:rsidRDefault="00157F00">
      <w:pPr>
        <w:pStyle w:val="BodyText"/>
        <w:tabs>
          <w:tab w:val="left" w:pos="2993"/>
          <w:tab w:val="left" w:pos="9498"/>
          <w:tab w:val="left" w:pos="10736"/>
        </w:tabs>
        <w:spacing w:line="578" w:lineRule="auto"/>
        <w:ind w:left="127" w:right="700" w:firstLine="5"/>
      </w:pPr>
    </w:p>
    <w:p w:rsidR="00E2561F" w:rsidRDefault="004F286A" w:rsidP="00157F00">
      <w:pPr>
        <w:pStyle w:val="BodyText"/>
        <w:spacing w:before="21" w:line="285" w:lineRule="auto"/>
        <w:ind w:left="128" w:right="700" w:hanging="4"/>
        <w:rPr>
          <w:b/>
          <w:i/>
          <w:w w:val="105"/>
        </w:rPr>
      </w:pPr>
      <w:r w:rsidRPr="00157F00">
        <w:rPr>
          <w:b/>
          <w:i/>
          <w:w w:val="105"/>
        </w:rPr>
        <w:t>I hereby certify under the pains and penalties of perjury that the above is true and accurate information, and that the licensee, manager of record and all employees, both current and future, will complete an in person, insurance industry approved safe serv</w:t>
      </w:r>
      <w:r w:rsidR="00157F00" w:rsidRPr="00157F00">
        <w:rPr>
          <w:b/>
          <w:i/>
          <w:w w:val="105"/>
        </w:rPr>
        <w:t>ice of alcohol training program.</w:t>
      </w:r>
    </w:p>
    <w:p w:rsidR="00157F00" w:rsidRDefault="00157F00" w:rsidP="00157F00">
      <w:pPr>
        <w:pStyle w:val="BodyText"/>
        <w:spacing w:before="21" w:line="285" w:lineRule="auto"/>
        <w:ind w:left="128" w:right="700" w:hanging="4"/>
        <w:rPr>
          <w:b/>
          <w:i/>
          <w:w w:val="105"/>
        </w:rPr>
      </w:pPr>
    </w:p>
    <w:p w:rsidR="00157F00" w:rsidRPr="00157F00" w:rsidRDefault="00157F00" w:rsidP="00157F00">
      <w:pPr>
        <w:pStyle w:val="BodyText"/>
        <w:spacing w:before="21" w:line="285" w:lineRule="auto"/>
        <w:ind w:left="128" w:right="700" w:hanging="4"/>
        <w:rPr>
          <w:w w:val="105"/>
        </w:rPr>
      </w:pPr>
      <w:r>
        <w:rPr>
          <w:w w:val="105"/>
        </w:rPr>
        <w:t>______________________________________________</w:t>
      </w:r>
    </w:p>
    <w:p w:rsidR="00157F00" w:rsidRPr="00157F00" w:rsidRDefault="00366449" w:rsidP="00157F00">
      <w:pPr>
        <w:pStyle w:val="BodyText"/>
        <w:spacing w:before="21" w:line="285" w:lineRule="auto"/>
        <w:ind w:left="128" w:right="700" w:hanging="4"/>
        <w:rPr>
          <w:b/>
          <w:i/>
        </w:rPr>
      </w:pPr>
      <w:r>
        <w:rPr>
          <w:b/>
          <w:i/>
          <w:w w:val="105"/>
        </w:rPr>
        <w:t>Applicant’s</w:t>
      </w:r>
      <w:r w:rsidR="00157F00">
        <w:rPr>
          <w:b/>
          <w:i/>
          <w:w w:val="105"/>
        </w:rPr>
        <w:t xml:space="preserve"> Signature</w:t>
      </w:r>
    </w:p>
    <w:p w:rsidR="00157F00" w:rsidRDefault="00157F00">
      <w:pPr>
        <w:pStyle w:val="BodyText"/>
        <w:tabs>
          <w:tab w:val="left" w:pos="1539"/>
          <w:tab w:val="left" w:pos="3731"/>
          <w:tab w:val="left" w:pos="5138"/>
          <w:tab w:val="left" w:pos="6571"/>
          <w:tab w:val="left" w:pos="8764"/>
        </w:tabs>
        <w:ind w:left="117"/>
        <w:rPr>
          <w:noProof/>
        </w:rPr>
      </w:pPr>
    </w:p>
    <w:p w:rsidR="00E2561F" w:rsidRDefault="00E2561F">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Default="00707540">
      <w:pPr>
        <w:pStyle w:val="BodyText"/>
        <w:tabs>
          <w:tab w:val="left" w:pos="1539"/>
          <w:tab w:val="left" w:pos="3731"/>
          <w:tab w:val="left" w:pos="5138"/>
          <w:tab w:val="left" w:pos="6571"/>
          <w:tab w:val="left" w:pos="8764"/>
        </w:tabs>
        <w:ind w:left="117"/>
      </w:pPr>
    </w:p>
    <w:p w:rsidR="00707540" w:rsidRPr="00707540" w:rsidRDefault="00707540" w:rsidP="00707540"/>
    <w:p w:rsidR="00707540" w:rsidRDefault="00707540" w:rsidP="00707540"/>
    <w:p w:rsidR="00707540" w:rsidRDefault="00707540" w:rsidP="00707540">
      <w:pPr>
        <w:ind w:firstLine="720"/>
        <w:rPr>
          <w:sz w:val="40"/>
          <w:szCs w:val="40"/>
        </w:rPr>
      </w:pPr>
      <w:r w:rsidRPr="00707540">
        <w:rPr>
          <w:sz w:val="40"/>
          <w:szCs w:val="40"/>
        </w:rPr>
        <w:t>BYOB Rules and Regulations</w:t>
      </w:r>
    </w:p>
    <w:p w:rsidR="007818AA" w:rsidRPr="007818AA" w:rsidRDefault="007818AA" w:rsidP="00707540">
      <w:pPr>
        <w:ind w:firstLine="720"/>
        <w:rPr>
          <w:sz w:val="24"/>
          <w:szCs w:val="24"/>
        </w:rPr>
      </w:pPr>
      <w:r>
        <w:rPr>
          <w:sz w:val="24"/>
          <w:szCs w:val="24"/>
        </w:rPr>
        <w:t>(License Commission Rules and Regulations, Section 5.07)</w:t>
      </w:r>
    </w:p>
    <w:p w:rsidR="00707540" w:rsidRDefault="00707540" w:rsidP="00707540">
      <w:pPr>
        <w:ind w:right="920" w:firstLine="720"/>
        <w:rPr>
          <w:sz w:val="40"/>
          <w:szCs w:val="40"/>
        </w:rPr>
      </w:pPr>
    </w:p>
    <w:p w:rsidR="00707540" w:rsidRDefault="00707540" w:rsidP="00707540">
      <w:pPr>
        <w:ind w:left="720" w:right="920"/>
        <w:rPr>
          <w:sz w:val="24"/>
          <w:szCs w:val="24"/>
        </w:rPr>
      </w:pPr>
      <w:r>
        <w:rPr>
          <w:sz w:val="24"/>
          <w:szCs w:val="24"/>
        </w:rPr>
        <w:t>The BYOB licensee, employees, or establishment may not deliver alcoholic beverages or sell alcoholic beverages directly or indirectly.</w:t>
      </w:r>
    </w:p>
    <w:p w:rsidR="00707540" w:rsidRDefault="00707540" w:rsidP="00707540">
      <w:pPr>
        <w:ind w:left="720"/>
        <w:rPr>
          <w:sz w:val="24"/>
          <w:szCs w:val="24"/>
        </w:rPr>
      </w:pPr>
    </w:p>
    <w:p w:rsidR="00707540" w:rsidRPr="00707540" w:rsidRDefault="00707540" w:rsidP="00707540">
      <w:pPr>
        <w:pStyle w:val="Default"/>
        <w:numPr>
          <w:ilvl w:val="0"/>
          <w:numId w:val="3"/>
        </w:numPr>
        <w:tabs>
          <w:tab w:val="left" w:pos="10080"/>
        </w:tabs>
        <w:spacing w:after="68"/>
        <w:ind w:right="1550" w:hanging="270"/>
        <w:rPr>
          <w:sz w:val="22"/>
          <w:szCs w:val="22"/>
        </w:rPr>
      </w:pPr>
      <w:r w:rsidRPr="00707540">
        <w:rPr>
          <w:sz w:val="22"/>
          <w:szCs w:val="22"/>
        </w:rPr>
        <w:t xml:space="preserve">No alcoholic beverages may be purchased or provided from within the premises.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The BYOB licensee may charge a corking fee that may not exceed Twenty-Five ($25.00) Dollars per table.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The BYOB licensee, employees, or establishment may not handle or serve alcoholic beverages: This includes storing, refrigerating, or pouring alcoholic beverages. This would be considered a delivery of alcohol and is illegal without an alcoholic beverages license. [This does not preclude the BYOB licensee from disposing of alcoholic beverages left on the premises by the patron.]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Patrons may only bring malt beverages in containers no larger than 24oz, and may bring no more than a total of 64oz. per person.</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Patrons may only bring wine in containers no larger than 750 ml. and may bring no more than a total of 750 ml. per person.</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Patrons may only bring liquor/cordials in containers no larger than 375 mL and may bring no more than a total of 375 mL per person.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Patrons bringing in alcoholic beverages for their personal consumption must order food.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Alcoholic beverages brought into the premises must be in previously unopened containers.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 Wait staff serving and bus staff clearing tables of patrons with carry-in alcoholic beverages must be 18 years of age or older.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Patrons under the age of 21 shall not be allowed to consume carry-in alcoholic beverages. It shall be the responsibility of the licensee to ensure that patrons who consume alcoholic beverages on the premises are 21 years of age or older.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The licensee, manager of record, and all employees must complete an on-line, insurance industry-approved safe service of alcohol training program, prior to issuance of a BYOB. Employees hired after the issuance of a BYOB permit must complete an in-person, insurance industry-approved safe service of alcohol training program prior to the beginning of their employment.</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Alcoholic beverages are not to be consumed on the premises by an intoxicated person. </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Patrons cannot leave the premises with an open container of alcohol in violation of M.G.L c. </w:t>
      </w:r>
      <w:proofErr w:type="gramStart"/>
      <w:r w:rsidRPr="00707540">
        <w:rPr>
          <w:rFonts w:ascii="Times New Roman" w:eastAsia="Calibri" w:hAnsi="Times New Roman" w:cs="Times New Roman"/>
        </w:rPr>
        <w:t>138,</w:t>
      </w:r>
      <w:proofErr w:type="gramEnd"/>
      <w:r w:rsidRPr="00707540">
        <w:rPr>
          <w:rFonts w:ascii="Times New Roman" w:eastAsia="Calibri" w:hAnsi="Times New Roman" w:cs="Times New Roman"/>
        </w:rPr>
        <w:t xml:space="preserve"> Any unconsumed alcoholic beverages must be left on the premises and disposed of immediately by the staff.  However, in conjunction with M.G.L. c. 138 §12, any wine or malt beverage that is not finished may be taken home if properly resealed in accordance with regulations promulgated by the commission.</w:t>
      </w:r>
    </w:p>
    <w:p w:rsidR="00707540" w:rsidRPr="00707540" w:rsidRDefault="00707540" w:rsidP="00707540">
      <w:pPr>
        <w:widowControl/>
        <w:numPr>
          <w:ilvl w:val="0"/>
          <w:numId w:val="3"/>
        </w:numPr>
        <w:autoSpaceDE/>
        <w:autoSpaceDN/>
        <w:adjustRightInd w:val="0"/>
        <w:spacing w:after="68" w:line="276" w:lineRule="auto"/>
        <w:rPr>
          <w:rFonts w:ascii="Times New Roman" w:eastAsia="Calibri" w:hAnsi="Times New Roman" w:cs="Times New Roman"/>
        </w:rPr>
      </w:pPr>
      <w:r w:rsidRPr="00707540">
        <w:rPr>
          <w:rFonts w:ascii="Times New Roman" w:eastAsia="Calibri" w:hAnsi="Times New Roman" w:cs="Times New Roman"/>
        </w:rPr>
        <w:t xml:space="preserve">Licensees must abide by all laws of M.G.L. c.138, the rules and regulations of the Alcoholic Beverages Control Commission and Board of License Commissioners, and the Rules and Regulations of the City of Springfield’s License Commissioners. </w:t>
      </w:r>
    </w:p>
    <w:p w:rsidR="00707540" w:rsidRPr="00707540" w:rsidRDefault="00707540" w:rsidP="00707540">
      <w:pPr>
        <w:widowControl/>
        <w:numPr>
          <w:ilvl w:val="0"/>
          <w:numId w:val="3"/>
        </w:numPr>
        <w:autoSpaceDE/>
        <w:autoSpaceDN/>
        <w:adjustRightInd w:val="0"/>
        <w:spacing w:after="68" w:line="276" w:lineRule="auto"/>
        <w:ind w:left="810" w:right="560"/>
        <w:rPr>
          <w:rFonts w:ascii="Times New Roman" w:eastAsia="Calibri" w:hAnsi="Times New Roman" w:cs="Times New Roman"/>
        </w:rPr>
      </w:pPr>
      <w:r w:rsidRPr="00707540">
        <w:rPr>
          <w:rFonts w:ascii="Times New Roman" w:eastAsia="Calibri" w:hAnsi="Times New Roman" w:cs="Times New Roman"/>
        </w:rPr>
        <w:t xml:space="preserve">Licensees must allow inspection by members of the Springfield Police Department or other agent of the Board of License Commissioners. </w:t>
      </w:r>
    </w:p>
    <w:p w:rsidR="00707540" w:rsidRPr="00707540" w:rsidRDefault="00707540" w:rsidP="00707540">
      <w:pPr>
        <w:widowControl/>
        <w:adjustRightInd w:val="0"/>
        <w:rPr>
          <w:rFonts w:ascii="Times New Roman" w:eastAsia="Calibri" w:hAnsi="Times New Roman" w:cs="Times New Roman"/>
        </w:rPr>
      </w:pPr>
      <w:r w:rsidRPr="00707540">
        <w:rPr>
          <w:rFonts w:ascii="Times New Roman" w:eastAsia="Calibri" w:hAnsi="Times New Roman" w:cs="Times New Roman"/>
          <w:b/>
          <w:bCs/>
        </w:rPr>
        <w:t xml:space="preserve"> </w:t>
      </w:r>
    </w:p>
    <w:p w:rsidR="00707540" w:rsidRPr="00707540" w:rsidRDefault="00707540" w:rsidP="00707540">
      <w:pPr>
        <w:widowControl/>
        <w:adjustRightInd w:val="0"/>
        <w:ind w:left="720" w:right="830"/>
        <w:rPr>
          <w:rFonts w:ascii="Times New Roman" w:eastAsia="Calibri" w:hAnsi="Times New Roman" w:cs="Times New Roman"/>
        </w:rPr>
      </w:pPr>
      <w:r w:rsidRPr="00707540">
        <w:rPr>
          <w:rFonts w:ascii="Times New Roman" w:eastAsia="Calibri" w:hAnsi="Times New Roman" w:cs="Times New Roman"/>
        </w:rPr>
        <w:t xml:space="preserve">Nothing in these regulations is construed to prevent the BYOB licensee from making rules for their establishment with regard to allowing BYOB, not in conflict with these regulations. </w:t>
      </w:r>
    </w:p>
    <w:p w:rsidR="00707540" w:rsidRPr="00707540" w:rsidRDefault="00707540" w:rsidP="00707540">
      <w:pPr>
        <w:ind w:left="450" w:right="290"/>
      </w:pPr>
    </w:p>
    <w:sectPr w:rsidR="00707540" w:rsidRPr="00707540" w:rsidSect="00A720B3">
      <w:type w:val="continuous"/>
      <w:pgSz w:w="12240" w:h="15840"/>
      <w:pgMar w:top="340" w:right="9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058"/>
    <w:multiLevelType w:val="hybridMultilevel"/>
    <w:tmpl w:val="2B12DE62"/>
    <w:lvl w:ilvl="0" w:tplc="558E9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6059F"/>
    <w:multiLevelType w:val="hybridMultilevel"/>
    <w:tmpl w:val="89A8849A"/>
    <w:lvl w:ilvl="0" w:tplc="04090001">
      <w:start w:val="1"/>
      <w:numFmt w:val="bullet"/>
      <w:lvlText w:val=""/>
      <w:lvlJc w:val="left"/>
      <w:pPr>
        <w:ind w:left="5103" w:hanging="360"/>
      </w:pPr>
      <w:rPr>
        <w:rFonts w:ascii="Symbol" w:hAnsi="Symbol" w:hint="default"/>
      </w:rPr>
    </w:lvl>
    <w:lvl w:ilvl="1" w:tplc="04090003" w:tentative="1">
      <w:start w:val="1"/>
      <w:numFmt w:val="bullet"/>
      <w:lvlText w:val="o"/>
      <w:lvlJc w:val="left"/>
      <w:pPr>
        <w:ind w:left="5823" w:hanging="360"/>
      </w:pPr>
      <w:rPr>
        <w:rFonts w:ascii="Courier New" w:hAnsi="Courier New" w:cs="Courier New" w:hint="default"/>
      </w:rPr>
    </w:lvl>
    <w:lvl w:ilvl="2" w:tplc="04090005" w:tentative="1">
      <w:start w:val="1"/>
      <w:numFmt w:val="bullet"/>
      <w:lvlText w:val=""/>
      <w:lvlJc w:val="left"/>
      <w:pPr>
        <w:ind w:left="6543" w:hanging="360"/>
      </w:pPr>
      <w:rPr>
        <w:rFonts w:ascii="Wingdings" w:hAnsi="Wingdings" w:hint="default"/>
      </w:rPr>
    </w:lvl>
    <w:lvl w:ilvl="3" w:tplc="04090001" w:tentative="1">
      <w:start w:val="1"/>
      <w:numFmt w:val="bullet"/>
      <w:lvlText w:val=""/>
      <w:lvlJc w:val="left"/>
      <w:pPr>
        <w:ind w:left="7263" w:hanging="360"/>
      </w:pPr>
      <w:rPr>
        <w:rFonts w:ascii="Symbol" w:hAnsi="Symbol" w:hint="default"/>
      </w:rPr>
    </w:lvl>
    <w:lvl w:ilvl="4" w:tplc="04090003" w:tentative="1">
      <w:start w:val="1"/>
      <w:numFmt w:val="bullet"/>
      <w:lvlText w:val="o"/>
      <w:lvlJc w:val="left"/>
      <w:pPr>
        <w:ind w:left="7983" w:hanging="360"/>
      </w:pPr>
      <w:rPr>
        <w:rFonts w:ascii="Courier New" w:hAnsi="Courier New" w:cs="Courier New" w:hint="default"/>
      </w:rPr>
    </w:lvl>
    <w:lvl w:ilvl="5" w:tplc="04090005" w:tentative="1">
      <w:start w:val="1"/>
      <w:numFmt w:val="bullet"/>
      <w:lvlText w:val=""/>
      <w:lvlJc w:val="left"/>
      <w:pPr>
        <w:ind w:left="8703" w:hanging="360"/>
      </w:pPr>
      <w:rPr>
        <w:rFonts w:ascii="Wingdings" w:hAnsi="Wingdings" w:hint="default"/>
      </w:rPr>
    </w:lvl>
    <w:lvl w:ilvl="6" w:tplc="04090001" w:tentative="1">
      <w:start w:val="1"/>
      <w:numFmt w:val="bullet"/>
      <w:lvlText w:val=""/>
      <w:lvlJc w:val="left"/>
      <w:pPr>
        <w:ind w:left="9423" w:hanging="360"/>
      </w:pPr>
      <w:rPr>
        <w:rFonts w:ascii="Symbol" w:hAnsi="Symbol" w:hint="default"/>
      </w:rPr>
    </w:lvl>
    <w:lvl w:ilvl="7" w:tplc="04090003" w:tentative="1">
      <w:start w:val="1"/>
      <w:numFmt w:val="bullet"/>
      <w:lvlText w:val="o"/>
      <w:lvlJc w:val="left"/>
      <w:pPr>
        <w:ind w:left="10143" w:hanging="360"/>
      </w:pPr>
      <w:rPr>
        <w:rFonts w:ascii="Courier New" w:hAnsi="Courier New" w:cs="Courier New" w:hint="default"/>
      </w:rPr>
    </w:lvl>
    <w:lvl w:ilvl="8" w:tplc="04090005" w:tentative="1">
      <w:start w:val="1"/>
      <w:numFmt w:val="bullet"/>
      <w:lvlText w:val=""/>
      <w:lvlJc w:val="left"/>
      <w:pPr>
        <w:ind w:left="10863" w:hanging="360"/>
      </w:pPr>
      <w:rPr>
        <w:rFonts w:ascii="Wingdings" w:hAnsi="Wingdings" w:hint="default"/>
      </w:rPr>
    </w:lvl>
  </w:abstractNum>
  <w:abstractNum w:abstractNumId="2">
    <w:nsid w:val="2AB5131D"/>
    <w:multiLevelType w:val="hybridMultilevel"/>
    <w:tmpl w:val="4D1EC53E"/>
    <w:lvl w:ilvl="0" w:tplc="0B9A7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1F"/>
    <w:rsid w:val="00157F00"/>
    <w:rsid w:val="00253238"/>
    <w:rsid w:val="00366449"/>
    <w:rsid w:val="00371A0B"/>
    <w:rsid w:val="004F286A"/>
    <w:rsid w:val="0051411E"/>
    <w:rsid w:val="00680D81"/>
    <w:rsid w:val="00707540"/>
    <w:rsid w:val="007818AA"/>
    <w:rsid w:val="00793A3B"/>
    <w:rsid w:val="008551DF"/>
    <w:rsid w:val="00A720B3"/>
    <w:rsid w:val="00C86DFC"/>
    <w:rsid w:val="00E2561F"/>
    <w:rsid w:val="00F3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286A"/>
    <w:rPr>
      <w:rFonts w:ascii="Tahoma" w:hAnsi="Tahoma" w:cs="Tahoma"/>
      <w:sz w:val="16"/>
      <w:szCs w:val="16"/>
    </w:rPr>
  </w:style>
  <w:style w:type="character" w:customStyle="1" w:styleId="BalloonTextChar">
    <w:name w:val="Balloon Text Char"/>
    <w:basedOn w:val="DefaultParagraphFont"/>
    <w:link w:val="BalloonText"/>
    <w:uiPriority w:val="99"/>
    <w:semiHidden/>
    <w:rsid w:val="004F286A"/>
    <w:rPr>
      <w:rFonts w:ascii="Tahoma" w:eastAsia="Arial" w:hAnsi="Tahoma" w:cs="Tahoma"/>
      <w:sz w:val="16"/>
      <w:szCs w:val="16"/>
    </w:rPr>
  </w:style>
  <w:style w:type="character" w:styleId="Hyperlink">
    <w:name w:val="Hyperlink"/>
    <w:basedOn w:val="DefaultParagraphFont"/>
    <w:uiPriority w:val="99"/>
    <w:unhideWhenUsed/>
    <w:rsid w:val="0051411E"/>
    <w:rPr>
      <w:color w:val="0000FF" w:themeColor="hyperlink"/>
      <w:u w:val="single"/>
    </w:rPr>
  </w:style>
  <w:style w:type="paragraph" w:customStyle="1" w:styleId="Default">
    <w:name w:val="Default"/>
    <w:rsid w:val="00707540"/>
    <w:pPr>
      <w:widowControl/>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286A"/>
    <w:rPr>
      <w:rFonts w:ascii="Tahoma" w:hAnsi="Tahoma" w:cs="Tahoma"/>
      <w:sz w:val="16"/>
      <w:szCs w:val="16"/>
    </w:rPr>
  </w:style>
  <w:style w:type="character" w:customStyle="1" w:styleId="BalloonTextChar">
    <w:name w:val="Balloon Text Char"/>
    <w:basedOn w:val="DefaultParagraphFont"/>
    <w:link w:val="BalloonText"/>
    <w:uiPriority w:val="99"/>
    <w:semiHidden/>
    <w:rsid w:val="004F286A"/>
    <w:rPr>
      <w:rFonts w:ascii="Tahoma" w:eastAsia="Arial" w:hAnsi="Tahoma" w:cs="Tahoma"/>
      <w:sz w:val="16"/>
      <w:szCs w:val="16"/>
    </w:rPr>
  </w:style>
  <w:style w:type="character" w:styleId="Hyperlink">
    <w:name w:val="Hyperlink"/>
    <w:basedOn w:val="DefaultParagraphFont"/>
    <w:uiPriority w:val="99"/>
    <w:unhideWhenUsed/>
    <w:rsid w:val="0051411E"/>
    <w:rPr>
      <w:color w:val="0000FF" w:themeColor="hyperlink"/>
      <w:u w:val="single"/>
    </w:rPr>
  </w:style>
  <w:style w:type="paragraph" w:customStyle="1" w:styleId="Default">
    <w:name w:val="Default"/>
    <w:rsid w:val="00707540"/>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Nicole</dc:creator>
  <cp:lastModifiedBy>Nieves, Ana</cp:lastModifiedBy>
  <cp:revision>2</cp:revision>
  <cp:lastPrinted>2019-03-07T14:04:00Z</cp:lastPrinted>
  <dcterms:created xsi:type="dcterms:W3CDTF">2019-09-19T18:55:00Z</dcterms:created>
  <dcterms:modified xsi:type="dcterms:W3CDTF">2019-09-19T18:55:00Z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RICOH MP 2555</vt:lpwstr>
  </property>
  <property fmtid="{D5CDD505-2E9C-101B-9397-08002B2CF9AE}" pid="4" name="LastSaved">
    <vt:filetime>2019-03-05T00:00:00Z</vt:filetime>
  </property>
</Properties>
</file>